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8F9" w:rsidRDefault="00DC28F9" w:rsidP="007E26C3">
      <w:pPr>
        <w:pStyle w:val="ae"/>
        <w:spacing w:line="100" w:lineRule="atLeast"/>
        <w:ind w:left="0"/>
      </w:pPr>
    </w:p>
    <w:p w:rsidR="00DC28F9" w:rsidRDefault="003D0019">
      <w:pPr>
        <w:pStyle w:val="a3"/>
        <w:spacing w:line="360" w:lineRule="auto"/>
        <w:jc w:val="center"/>
      </w:pPr>
      <w:r w:rsidRPr="003D0019">
        <w:rPr>
          <w:noProof/>
          <w:lang w:eastAsia="ru-RU"/>
        </w:rPr>
        <w:drawing>
          <wp:inline distT="0" distB="0" distL="0" distR="0">
            <wp:extent cx="6120765" cy="8656951"/>
            <wp:effectExtent l="0" t="0" r="0" b="0"/>
            <wp:docPr id="2" name="Рисунок 2" descr="C:\Users\Образование\Desktop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бразование\Desktop\IMG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1.Общие положения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1.1.Приемная комиссия ГБПОУ «Волгоградский профессиональный техникум кадровых ресурсов» (далее техникум) организуется для набора студентов и слушателей, приема документов поступающих в техникум и процедуры зачисления.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1.2.Приемная комиссия в своей работе руководствуется: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Конституцией Российской Федерации;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Федеральным законом «Об образовании в Российской Федерации» от 29 декабря 2012 г. № 273-ФЗ;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Уставом ГБПОУ «Волгоградский профессиональный техникум кадровых ресурсов»;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Порядком приема в ГБПОУ «Волгоградский профессиональный техникум кадровых ресурсов»;</w:t>
      </w:r>
    </w:p>
    <w:p w:rsidR="00DC28F9" w:rsidRDefault="00E728FB">
      <w:pPr>
        <w:pStyle w:val="a3"/>
        <w:spacing w:after="0" w:line="100" w:lineRule="atLeast"/>
        <w:ind w:right="3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Приказом Министерства образования и науки РФ от 23 января 2014 г. N36 "Об утверждении Порядка приема на обучение по образовательным программам среднего профессионального образования";</w:t>
      </w:r>
    </w:p>
    <w:p w:rsidR="00DC28F9" w:rsidRDefault="00E728FB">
      <w:pPr>
        <w:pStyle w:val="a3"/>
        <w:spacing w:after="0" w:line="100" w:lineRule="atLeast"/>
        <w:ind w:right="3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Приказом Министерства образования и науки РФ от 11 декабря 2015 г. N1456 "О внесении изменений в порядок приема на обучение по образовательным программам среднего профессионального образования, утвержденный Приказом Министерства образования и науки РФ от 23 января 2014 г. N36";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другими нормативными правовыми документами Минобразования России и других государственных органов управления образованием.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2.Цели и задачи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2.1 Цель деятельности приемной комиссии: выполнение государственного задан</w:t>
      </w:r>
      <w:r w:rsidR="00E64AA7">
        <w:rPr>
          <w:rFonts w:ascii="Times New Roman" w:hAnsi="Times New Roman" w:cs="Times New Roman"/>
          <w:color w:val="000000"/>
          <w:sz w:val="28"/>
          <w:szCs w:val="28"/>
        </w:rPr>
        <w:t xml:space="preserve">ия по набору студентов  в </w:t>
      </w:r>
      <w:r w:rsidR="009264A5">
        <w:rPr>
          <w:rFonts w:ascii="Times New Roman" w:hAnsi="Times New Roman" w:cs="Times New Roman"/>
          <w:color w:val="000000"/>
          <w:sz w:val="28"/>
          <w:szCs w:val="28"/>
        </w:rPr>
        <w:t>2020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E64AA7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>, комплектование групп по специальностям и профессиям, в соответствии с государственным заданием.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2.2.Задачи, решаемые приемной комиссией: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обеспечить соблюдение прав граждан на образование, установленных Конституцией Российской Федерации, законодательством Российской Федерации;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обеспечить гласности и открытости проведения всех процедур приема;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организовать прием документов поступающих в техникум;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зачислить поступающих лиц в состав студентов техникума.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Функции приемной комиссии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Приемная комиссия создается для выполнения следующей деятельности: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-координировать деятельность по профориентационной работе;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-ознакомить абитуриентов с Порядком приема в техникум, информационно-справочными материалами о специальностях (профессиях), Уставом те</w:t>
      </w:r>
      <w:r w:rsidR="009264A5">
        <w:rPr>
          <w:rFonts w:ascii="Times New Roman" w:hAnsi="Times New Roman" w:cs="Times New Roman"/>
          <w:color w:val="000000"/>
          <w:sz w:val="28"/>
          <w:szCs w:val="28"/>
        </w:rPr>
        <w:t>хникума, лицензией (серия 34Л01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9264A5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000740 регистрационный № 1019 от 28.12.2015г.) на право ведения образовательной деятельности, свидетельством 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государственной аккредитации</w:t>
      </w:r>
      <w:r w:rsidR="009264A5">
        <w:rPr>
          <w:rFonts w:ascii="Times New Roman" w:hAnsi="Times New Roman"/>
          <w:sz w:val="18"/>
          <w:szCs w:val="18"/>
          <w:lang w:bidi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другой нормативной документацией техникума;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-принимать документы от лиц, поступающих в техникум;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-проводить консультации с поступающими по выбору специальности (профессии), наиболее соответствующей их способностям, склонностям и подготовке;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-анализ и обобщения результатов приема.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Состав приемной комиссии и обязанности ее членов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4.1. Состав приемной комиссии и обязанности ее членов определяет и утверждает директор техникума, который является председателем приемной комиссии.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4.2. В состав Приемной комиссии входят председател</w:t>
      </w:r>
      <w:r w:rsidR="00E64AA7">
        <w:rPr>
          <w:rFonts w:ascii="Times New Roman" w:hAnsi="Times New Roman" w:cs="Times New Roman"/>
          <w:color w:val="000000"/>
          <w:sz w:val="28"/>
          <w:szCs w:val="28"/>
        </w:rPr>
        <w:t xml:space="preserve">ь приемной комиссии,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ответственный секретарь приемной комиссии, технические секретари.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4.3 Председатель приемной комиссии: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руководит всей деятельностью приемной комиссии;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определяет режим работы приемной комиссии;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осуществляет прием граждан по вопросам поступления в техникум;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обеспечивает создание условий для работы приемной комиссии;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контролирует выполнение контрольных цифр приема.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4.4</w:t>
      </w:r>
      <w:r w:rsidR="00E64A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4AA7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Ответственный секретарь Приемной комиссии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осуществляет прием граждан по вопросам поступления в техникум;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выполняет поручения председателя приемной комиссии и по его решению может пользоваться теми же правами, что и председатель;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контролирует подготовку проекта приказа о зачислении поступающих;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контролирует правильность и полноту оформления личных дел поступающих в техникум;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выполняет обязанности председателя приемной комиссии в его отсутствие.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подчиняется непосредственно председателю приемной комиссии, руководствуется в своей работе настоящим Положением и другими инструктивно-методическими документами;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организует работу приемной комиссии;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ведет прием документов от абитуриентов совместно с техническими секретарями;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4.6.Срок полномочий приемной комиссии техникума составляет один год. Приемная комиссия начинает работу не позднее, чем за три месяца до начала приема документов.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DC28F9">
      <w:pPr>
        <w:pStyle w:val="a3"/>
        <w:spacing w:after="0" w:line="100" w:lineRule="atLeast"/>
        <w:jc w:val="both"/>
      </w:pPr>
    </w:p>
    <w:p w:rsidR="00C74467" w:rsidRDefault="00C74467">
      <w:pPr>
        <w:pStyle w:val="a3"/>
        <w:spacing w:after="0" w:line="100" w:lineRule="atLeast"/>
        <w:jc w:val="both"/>
      </w:pPr>
    </w:p>
    <w:p w:rsidR="00C74467" w:rsidRDefault="00C74467">
      <w:pPr>
        <w:pStyle w:val="a3"/>
        <w:spacing w:after="0" w:line="100" w:lineRule="atLeast"/>
        <w:jc w:val="both"/>
      </w:pPr>
    </w:p>
    <w:p w:rsidR="00C74467" w:rsidRDefault="00C74467">
      <w:pPr>
        <w:pStyle w:val="a3"/>
        <w:spacing w:after="0" w:line="100" w:lineRule="atLeast"/>
        <w:jc w:val="both"/>
      </w:pPr>
    </w:p>
    <w:p w:rsidR="00C74467" w:rsidRDefault="00C74467">
      <w:pPr>
        <w:pStyle w:val="a3"/>
        <w:spacing w:after="0" w:line="100" w:lineRule="atLeast"/>
        <w:jc w:val="both"/>
      </w:pPr>
    </w:p>
    <w:p w:rsidR="00E64AA7" w:rsidRDefault="00E64AA7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5. Организация работы приемной комиссии и делопроизводства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5.1. Организация работы приемной комиссии и делопроизводства должна обеспечивать соблюдение прав личности и выполнение государственных требований к приему в средние профессиональные учебные заведения.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5.2.Ответственный секретарь приемной комиссии совместно с техническими секретарями заблаговременно готовит различные информационные материалы, бланки необходимой документации, оформляет справочные материалы по специальностям/профессиям и направлениям, образцы заполнения документов поступающими, обеспечивает условия хранения документов.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5.3.. До начала приема документов приемная комиссия техникума на официальном сайте техникума и информационном стенде размещает следующую информацию: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5.3.1. Не позднее 1 марта: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правила приема в техникум;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-условия приема на обучение по договорам об оказании платных образовательных услуг;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-перечень специальностей (профессий), по которым техникум объявляет прием в соответствии с лицензией на осуществление образовательной деятельности (с выделением форм получения образования);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требования к уровню образования, которое необходимо для поступления (основное общее или среднее общее образование);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информацию о возможности приема заявлений и необходимых документов,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предусмотренных настоящими Правилами, в электронной форме;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информацию о необходимости (отсутствии необходимости) прохождения поступающими обязательного предварительного медицинского осмотра (обследования); в случае необходимости прохождения указанного осмотра - с указанием перечня врачей-специалистов, перечня лабораторных и функциональных исследований, перечня общих и дополнительных медицинских противопоказаний.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5.3.2. Не позднее 1 июня: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общее количество мест для приема по каждой специальности (профессии), в том числе по различным формам получения образования;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количество бюджетных мест для приема по каждой специальности (профессии), в том числе по различным формам получения образования;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-количество мест по каждой специальности по договорам об оказании платных образовательных услуг, в том числе по различным формам получения образования; 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информацию о наличии общежития  для иногородних поступающих;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-образец договора об оказании платных образовательных услуг.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5.4..В период приема документов приемная комиссия ежедневно размещает на официальном сайте техникума и информационном стенде приемной комиссии сведения о количестве поданных заявлений по каждой специальности (профессии) с выделением форм получения образования.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Приемная комиссия техникума обеспечивает функционирование специальных телефонных линий  для ответов на обращения, связанные с приемом в техникум.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5.5.Подача заявления о приеме в техникум и других необходимых документов регистрируется в специальных журналах. До начала приема документов листы журналов нумеруются, прошиваются и опечатываются. В день окончания приема документов записи в журналах закрываются итоговой чертой. Черта, подводимая после окончания приема документов,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фиксируется подписью председателя и ответственного секретаря приемной комиссии и скрепляется печатью.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5.6. На каждого поступающего заводится личное дело, в котором хранятся все сданные им документы.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5.7. Журналы регистрации и личные дела поступающих хранятся, как документы строгой отчетности. Срок хранения ж</w:t>
      </w:r>
      <w:r w:rsidR="00D6003D">
        <w:rPr>
          <w:rFonts w:ascii="Times New Roman" w:hAnsi="Times New Roman" w:cs="Times New Roman"/>
          <w:color w:val="000000"/>
          <w:sz w:val="28"/>
          <w:szCs w:val="28"/>
        </w:rPr>
        <w:t>урналов регистрации составляет 5 лет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5.8.Поступающему выдается расписка о приеме документов.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Права приемной комиссии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Приемная комиссия имеет право: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6.1. Обращаться в соответствующие государственные (муниципальные) органы и организации с целью подтверждения достоверности документов, представляемых поступающими.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6.2.Запрашивать и получать от руководства и структурных подразделений техникума информацию, необходимую для выполнения функций приемной комиссии.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6.3. Участвовать в разработке текущих и перспективных планов работы приемной комиссии, вносить предложения по улучшению ее работы.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6.4. Вносить предложения директору техникума по совершенствованию работы приемной комиссии.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Ответственность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Приемная комиссия несет ответственность: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7.1. За организацию работы по приему, выполнение установленных контрольных цифр приема.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7.2.Соблюдение требований нормативных правовых актов по формированию контингента обучающихся.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7.3.Соблюдение Правил приема в техникум, других нормативных документов на всех этапах работы приемной комиссии, за достоверность отчетных данных.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7.4. За сохранность личных дел абитуриентов.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7.5. Приемная комиссия несет ответственность за неисполнение или ненадлежащее исполнение обязанностей в порядке, установленном законодательством  Российской Федерации.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8. Порядок зачисления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8.1.Решение приемной комиссии о зачислении в состав студентов оформляется протоколом. На основании решения приемной комиссии директор издает в установленные сроки приказ о зачислении в состав студентов, который доводится до сведения поступающих.</w:t>
      </w:r>
    </w:p>
    <w:p w:rsidR="00DC28F9" w:rsidRDefault="00DC28F9">
      <w:pPr>
        <w:pStyle w:val="a3"/>
        <w:spacing w:after="0" w:line="100" w:lineRule="atLeast"/>
        <w:jc w:val="both"/>
      </w:pPr>
    </w:p>
    <w:p w:rsidR="00DC28F9" w:rsidRDefault="00E728FB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9. Отчетность приемной комиссии</w:t>
      </w:r>
    </w:p>
    <w:p w:rsidR="00DC28F9" w:rsidRDefault="00DC28F9">
      <w:pPr>
        <w:pStyle w:val="a3"/>
        <w:spacing w:after="0" w:line="100" w:lineRule="atLeast"/>
        <w:jc w:val="center"/>
      </w:pP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9.1.В качестве отчетных документов при проверке работы приемной комиссии выступают: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Порядок приема в ГБПОУ «ВПТКР»;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приказы по утверждению состава приемной комиссии;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протоколы приемной комиссии;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журналы регистрации документов поступающих;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договоры на обучение с физическими и юридическими лицами;</w:t>
      </w:r>
    </w:p>
    <w:p w:rsidR="00DC28F9" w:rsidRDefault="00E728FB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- личные дела поступающих;</w:t>
      </w:r>
    </w:p>
    <w:p w:rsidR="00DC28F9" w:rsidRDefault="00E728F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приказы о зачислении в состав студентов.</w:t>
      </w: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0AA" w:rsidRDefault="00BB30A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B30AA" w:rsidSect="00B05435">
      <w:footerReference w:type="default" r:id="rId8"/>
      <w:pgSz w:w="11906" w:h="16838"/>
      <w:pgMar w:top="1134" w:right="566" w:bottom="1134" w:left="1701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700" w:rsidRDefault="00104700" w:rsidP="00DC28F9">
      <w:pPr>
        <w:spacing w:after="0" w:line="240" w:lineRule="auto"/>
      </w:pPr>
      <w:r>
        <w:separator/>
      </w:r>
    </w:p>
  </w:endnote>
  <w:endnote w:type="continuationSeparator" w:id="0">
    <w:p w:rsidR="00104700" w:rsidRDefault="00104700" w:rsidP="00DC2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8F9" w:rsidRDefault="007119AF">
    <w:pPr>
      <w:pStyle w:val="ac"/>
      <w:jc w:val="right"/>
    </w:pPr>
    <w:r>
      <w:fldChar w:fldCharType="begin"/>
    </w:r>
    <w:r w:rsidR="00E728FB">
      <w:instrText>PAGE</w:instrText>
    </w:r>
    <w:r>
      <w:fldChar w:fldCharType="separate"/>
    </w:r>
    <w:r w:rsidR="003D0019">
      <w:rPr>
        <w:noProof/>
      </w:rPr>
      <w:t>1</w:t>
    </w:r>
    <w:r>
      <w:fldChar w:fldCharType="end"/>
    </w:r>
  </w:p>
  <w:p w:rsidR="00DC28F9" w:rsidRDefault="00DC28F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700" w:rsidRDefault="00104700" w:rsidP="00DC28F9">
      <w:pPr>
        <w:spacing w:after="0" w:line="240" w:lineRule="auto"/>
      </w:pPr>
      <w:r>
        <w:separator/>
      </w:r>
    </w:p>
  </w:footnote>
  <w:footnote w:type="continuationSeparator" w:id="0">
    <w:p w:rsidR="00104700" w:rsidRDefault="00104700" w:rsidP="00DC2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C28F9"/>
    <w:rsid w:val="000240BE"/>
    <w:rsid w:val="000316B7"/>
    <w:rsid w:val="00104700"/>
    <w:rsid w:val="0021638F"/>
    <w:rsid w:val="00306C38"/>
    <w:rsid w:val="003C3649"/>
    <w:rsid w:val="003D0019"/>
    <w:rsid w:val="003F1BAA"/>
    <w:rsid w:val="00426FFC"/>
    <w:rsid w:val="00433A3B"/>
    <w:rsid w:val="00470968"/>
    <w:rsid w:val="004A4C76"/>
    <w:rsid w:val="005340C5"/>
    <w:rsid w:val="006E21F3"/>
    <w:rsid w:val="007119AF"/>
    <w:rsid w:val="0073563E"/>
    <w:rsid w:val="007C2113"/>
    <w:rsid w:val="007E26C3"/>
    <w:rsid w:val="007F1521"/>
    <w:rsid w:val="008A0DC3"/>
    <w:rsid w:val="009264A5"/>
    <w:rsid w:val="009E5D9F"/>
    <w:rsid w:val="00A0180B"/>
    <w:rsid w:val="00A70AA9"/>
    <w:rsid w:val="00B05435"/>
    <w:rsid w:val="00BB30AA"/>
    <w:rsid w:val="00C132C1"/>
    <w:rsid w:val="00C74467"/>
    <w:rsid w:val="00D6003D"/>
    <w:rsid w:val="00DC28F9"/>
    <w:rsid w:val="00E64AA7"/>
    <w:rsid w:val="00E728FB"/>
    <w:rsid w:val="00F9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0A9D01-E38A-4408-9C67-86FEA07F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C28F9"/>
    <w:pPr>
      <w:suppressAutoHyphens/>
    </w:pPr>
    <w:rPr>
      <w:rFonts w:ascii="Calibri" w:eastAsia="Lucida Sans Unicode" w:hAnsi="Calibri" w:cs="Calibri"/>
      <w:color w:val="00000A"/>
      <w:lang w:eastAsia="en-US"/>
    </w:rPr>
  </w:style>
  <w:style w:type="character" w:customStyle="1" w:styleId="a4">
    <w:name w:val="Верхний колонтитул Знак"/>
    <w:basedOn w:val="a0"/>
    <w:rsid w:val="00DC28F9"/>
  </w:style>
  <w:style w:type="character" w:customStyle="1" w:styleId="a5">
    <w:name w:val="Нижний колонтитул Знак"/>
    <w:basedOn w:val="a0"/>
    <w:rsid w:val="00DC28F9"/>
  </w:style>
  <w:style w:type="character" w:customStyle="1" w:styleId="a6">
    <w:name w:val="Текст выноски Знак"/>
    <w:basedOn w:val="a0"/>
    <w:rsid w:val="00DC28F9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DC28F9"/>
    <w:rPr>
      <w:sz w:val="20"/>
    </w:rPr>
  </w:style>
  <w:style w:type="character" w:customStyle="1" w:styleId="ListLabel2">
    <w:name w:val="ListLabel 2"/>
    <w:rsid w:val="00DC28F9"/>
    <w:rPr>
      <w:rFonts w:eastAsia="Times New Roman" w:cs="Times New Roman"/>
      <w:b w:val="0"/>
      <w:color w:val="00000A"/>
    </w:rPr>
  </w:style>
  <w:style w:type="paragraph" w:customStyle="1" w:styleId="1">
    <w:name w:val="Заголовок1"/>
    <w:basedOn w:val="a3"/>
    <w:next w:val="a7"/>
    <w:rsid w:val="00DC28F9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3"/>
    <w:rsid w:val="00DC28F9"/>
    <w:pPr>
      <w:spacing w:after="120"/>
    </w:pPr>
  </w:style>
  <w:style w:type="paragraph" w:styleId="a8">
    <w:name w:val="List"/>
    <w:basedOn w:val="a7"/>
    <w:rsid w:val="00DC28F9"/>
    <w:rPr>
      <w:rFonts w:cs="Mangal"/>
    </w:rPr>
  </w:style>
  <w:style w:type="paragraph" w:styleId="a9">
    <w:name w:val="Title"/>
    <w:basedOn w:val="a3"/>
    <w:rsid w:val="00DC28F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3"/>
    <w:rsid w:val="00DC28F9"/>
    <w:pPr>
      <w:suppressLineNumbers/>
    </w:pPr>
    <w:rPr>
      <w:rFonts w:cs="Mangal"/>
    </w:rPr>
  </w:style>
  <w:style w:type="paragraph" w:styleId="ab">
    <w:name w:val="header"/>
    <w:basedOn w:val="a3"/>
    <w:rsid w:val="00DC28F9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c">
    <w:name w:val="footer"/>
    <w:basedOn w:val="a3"/>
    <w:rsid w:val="00DC28F9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d">
    <w:name w:val="Balloon Text"/>
    <w:basedOn w:val="a3"/>
    <w:rsid w:val="00DC28F9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e">
    <w:name w:val="List Paragraph"/>
    <w:basedOn w:val="a3"/>
    <w:rsid w:val="00DC28F9"/>
    <w:pPr>
      <w:spacing w:after="0"/>
      <w:ind w:left="720"/>
      <w:contextualSpacing/>
    </w:pPr>
  </w:style>
  <w:style w:type="paragraph" w:styleId="af">
    <w:name w:val="No Spacing"/>
    <w:uiPriority w:val="1"/>
    <w:qFormat/>
    <w:rsid w:val="00C744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64263-F9C9-4CA1-82DA-E358D101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Образование</cp:lastModifiedBy>
  <cp:revision>34</cp:revision>
  <cp:lastPrinted>2018-02-26T13:19:00Z</cp:lastPrinted>
  <dcterms:created xsi:type="dcterms:W3CDTF">2014-04-17T05:55:00Z</dcterms:created>
  <dcterms:modified xsi:type="dcterms:W3CDTF">2020-02-14T11:30:00Z</dcterms:modified>
</cp:coreProperties>
</file>